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rPr>
          <w:rFonts w:hint="eastAsia" w:ascii="仿宋_GB2312" w:hAnsi="方正小标宋_GBK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方正小标宋_GBK" w:eastAsia="仿宋_GB2312" w:cs="仿宋_GB2312"/>
          <w:sz w:val="32"/>
          <w:szCs w:val="32"/>
        </w:rPr>
        <w:t>附件</w:t>
      </w:r>
      <w:r>
        <w:rPr>
          <w:rFonts w:hint="eastAsia" w:ascii="仿宋_GB2312" w:hAnsi="方正小标宋_GBK" w:eastAsia="仿宋_GB2312" w:cs="仿宋_GB2312"/>
          <w:sz w:val="32"/>
          <w:szCs w:val="32"/>
          <w:lang w:val="en-US" w:eastAsia="zh-CN"/>
        </w:rPr>
        <w:t>4</w:t>
      </w:r>
    </w:p>
    <w:p>
      <w:pPr>
        <w:spacing w:line="480" w:lineRule="auto"/>
        <w:ind w:right="28"/>
        <w:rPr>
          <w:rFonts w:ascii="仿宋_GB2312" w:hAnsi="方正小标宋_GBK" w:eastAsia="仿宋_GB2312" w:cs="Times New Roman"/>
          <w:sz w:val="28"/>
          <w:szCs w:val="28"/>
        </w:rPr>
      </w:pPr>
    </w:p>
    <w:p>
      <w:pPr>
        <w:spacing w:line="480" w:lineRule="auto"/>
        <w:ind w:right="28"/>
        <w:rPr>
          <w:rFonts w:ascii="仿宋_GB2312" w:hAnsi="方正小标宋_GBK" w:eastAsia="仿宋_GB2312" w:cs="Times New Roman"/>
          <w:sz w:val="28"/>
          <w:szCs w:val="28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_GBK" w:eastAsia="方正小标宋简体" w:cs="方正小标宋简体"/>
          <w:kern w:val="0"/>
          <w:sz w:val="44"/>
          <w:szCs w:val="44"/>
          <w:lang w:val="en-US" w:eastAsia="zh-CN"/>
        </w:rPr>
        <w:t>南京视觉艺术职业学院</w:t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简体"/>
          <w:kern w:val="0"/>
          <w:sz w:val="44"/>
          <w:szCs w:val="44"/>
        </w:rPr>
        <w:t>在线开放课程认定申报书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2"/>
          <w:u w:val="single"/>
        </w:rPr>
      </w:pPr>
    </w:p>
    <w:tbl>
      <w:tblPr>
        <w:tblStyle w:val="7"/>
        <w:tblW w:w="0" w:type="auto"/>
        <w:tblInd w:w="2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7"/>
        <w:gridCol w:w="54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noWrap w:val="0"/>
            <w:vAlign w:val="top"/>
          </w:tcPr>
          <w:p>
            <w:pPr>
              <w:tabs>
                <w:tab w:val="right" w:pos="8280"/>
              </w:tabs>
              <w:spacing w:line="480" w:lineRule="auto"/>
              <w:jc w:val="distribut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结项部门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</w:p>
        </w:tc>
        <w:tc>
          <w:tcPr>
            <w:tcW w:w="5812" w:type="dxa"/>
            <w:noWrap w:val="0"/>
            <w:vAlign w:val="top"/>
          </w:tcPr>
          <w:p>
            <w:pPr>
              <w:tabs>
                <w:tab w:val="right" w:pos="8280"/>
              </w:tabs>
              <w:spacing w:line="480" w:lineRule="auto"/>
              <w:jc w:val="lef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noWrap w:val="0"/>
            <w:vAlign w:val="top"/>
          </w:tcPr>
          <w:p>
            <w:pPr>
              <w:spacing w:line="480" w:lineRule="auto"/>
              <w:jc w:val="distribute"/>
              <w:rPr>
                <w:rFonts w:hint="eastAsia" w:ascii="仿宋_GB2312" w:eastAsia="仿宋_GB2312"/>
                <w:sz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</w:rPr>
              <w:t>课程名称：</w:t>
            </w:r>
          </w:p>
        </w:tc>
        <w:tc>
          <w:tcPr>
            <w:tcW w:w="5812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仿宋_GB2312" w:eastAsia="仿宋_GB2312"/>
                <w:sz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u w:val="single"/>
              </w:rPr>
              <w:t xml:space="preserve">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noWrap w:val="0"/>
            <w:vAlign w:val="top"/>
          </w:tcPr>
          <w:p>
            <w:pPr>
              <w:spacing w:line="480" w:lineRule="auto"/>
              <w:jc w:val="distribute"/>
              <w:rPr>
                <w:rFonts w:hint="eastAsia" w:ascii="仿宋_GB2312" w:eastAsia="仿宋_GB2312"/>
                <w:szCs w:val="21"/>
                <w:u w:val="single"/>
              </w:rPr>
            </w:pPr>
            <w:r>
              <w:rPr>
                <w:rFonts w:hint="eastAsia" w:ascii="仿宋_GB2312" w:eastAsia="仿宋_GB2312"/>
                <w:sz w:val="28"/>
              </w:rPr>
              <w:t>课程类型：</w:t>
            </w:r>
          </w:p>
        </w:tc>
        <w:tc>
          <w:tcPr>
            <w:tcW w:w="5812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□公共基础课</w:t>
            </w:r>
          </w:p>
          <w:p>
            <w:pPr>
              <w:spacing w:line="480" w:lineRule="auto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□专业课</w:t>
            </w:r>
          </w:p>
        </w:tc>
      </w:tr>
      <w:tr>
        <w:tc>
          <w:tcPr>
            <w:tcW w:w="2977" w:type="dxa"/>
            <w:noWrap w:val="0"/>
            <w:vAlign w:val="top"/>
          </w:tcPr>
          <w:p>
            <w:pPr>
              <w:spacing w:line="480" w:lineRule="auto"/>
              <w:jc w:val="distribute"/>
              <w:rPr>
                <w:rFonts w:hint="eastAsia" w:ascii="仿宋_GB2312" w:eastAsia="仿宋_GB2312"/>
                <w:sz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</w:rPr>
              <w:t>所属专业大类：</w:t>
            </w:r>
          </w:p>
        </w:tc>
        <w:tc>
          <w:tcPr>
            <w:tcW w:w="5812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仿宋_GB2312" w:eastAsia="仿宋_GB2312"/>
                <w:sz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u w:val="single"/>
              </w:rPr>
              <w:t xml:space="preserve">                                    </w:t>
            </w:r>
          </w:p>
        </w:tc>
      </w:tr>
      <w:tr>
        <w:tc>
          <w:tcPr>
            <w:tcW w:w="2977" w:type="dxa"/>
            <w:noWrap w:val="0"/>
            <w:vAlign w:val="top"/>
          </w:tcPr>
          <w:p>
            <w:pPr>
              <w:spacing w:line="480" w:lineRule="auto"/>
              <w:jc w:val="distribute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所属专业二级类：</w:t>
            </w:r>
          </w:p>
        </w:tc>
        <w:tc>
          <w:tcPr>
            <w:tcW w:w="5812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仿宋_GB2312" w:eastAsia="仿宋_GB2312"/>
                <w:sz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u w:val="single"/>
              </w:rPr>
              <w:t xml:space="preserve">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noWrap w:val="0"/>
            <w:vAlign w:val="top"/>
          </w:tcPr>
          <w:p>
            <w:pPr>
              <w:spacing w:line="480" w:lineRule="auto"/>
              <w:jc w:val="distribute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课程负责人：</w:t>
            </w:r>
          </w:p>
        </w:tc>
        <w:tc>
          <w:tcPr>
            <w:tcW w:w="5812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仿宋_GB2312" w:eastAsia="仿宋_GB2312"/>
                <w:sz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u w:val="single"/>
              </w:rPr>
              <w:t xml:space="preserve">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noWrap w:val="0"/>
            <w:vAlign w:val="top"/>
          </w:tcPr>
          <w:p>
            <w:pPr>
              <w:spacing w:line="480" w:lineRule="auto"/>
              <w:jc w:val="distribute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结项</w:t>
            </w:r>
            <w:r>
              <w:rPr>
                <w:rFonts w:hint="eastAsia" w:ascii="仿宋_GB2312" w:eastAsia="仿宋_GB2312"/>
                <w:sz w:val="28"/>
              </w:rPr>
              <w:t>日期：</w:t>
            </w:r>
          </w:p>
        </w:tc>
        <w:tc>
          <w:tcPr>
            <w:tcW w:w="5812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仿宋_GB2312" w:eastAsia="仿宋_GB2312"/>
                <w:sz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u w:val="single"/>
              </w:rPr>
              <w:t xml:space="preserve">                                    </w:t>
            </w:r>
          </w:p>
        </w:tc>
      </w:tr>
    </w:tbl>
    <w:p>
      <w:pPr>
        <w:snapToGrid w:val="0"/>
        <w:spacing w:line="240" w:lineRule="atLeast"/>
        <w:ind w:firstLine="539"/>
        <w:jc w:val="center"/>
        <w:rPr>
          <w:rFonts w:hint="eastAsia" w:ascii="仿宋_GB2312" w:hAnsi="宋体" w:eastAsia="仿宋_GB2312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hint="eastAsia" w:ascii="仿宋_GB2312" w:hAnsi="宋体" w:eastAsia="仿宋_GB2312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hint="eastAsia" w:ascii="仿宋_GB2312" w:hAnsi="宋体" w:eastAsia="仿宋_GB2312"/>
          <w:sz w:val="28"/>
        </w:rPr>
      </w:pPr>
    </w:p>
    <w:p>
      <w:pPr>
        <w:spacing w:line="600" w:lineRule="exact"/>
        <w:ind w:right="28"/>
        <w:rPr>
          <w:rFonts w:ascii="仿宋_GB2312" w:hAnsi="黑体" w:eastAsia="仿宋_GB2312" w:cs="Times New Roman"/>
          <w:sz w:val="32"/>
          <w:szCs w:val="32"/>
          <w:u w:val="single"/>
        </w:rPr>
      </w:pPr>
    </w:p>
    <w:p>
      <w:pPr>
        <w:spacing w:line="600" w:lineRule="exact"/>
        <w:ind w:right="28" w:firstLine="1280" w:firstLineChars="400"/>
        <w:rPr>
          <w:rFonts w:ascii="仿宋_GB2312" w:hAnsi="黑体" w:eastAsia="仿宋_GB2312" w:cs="Times New Roman"/>
          <w:sz w:val="32"/>
          <w:szCs w:val="32"/>
          <w:u w:val="single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南京视觉艺术职业学院 </w:t>
      </w:r>
      <w:r>
        <w:rPr>
          <w:rFonts w:hint="eastAsia" w:ascii="黑体" w:hAnsi="黑体" w:eastAsia="黑体" w:cs="黑体"/>
          <w:sz w:val="28"/>
          <w:szCs w:val="28"/>
        </w:rPr>
        <w:t>制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2023</w:t>
      </w:r>
      <w:r>
        <w:rPr>
          <w:rFonts w:hint="eastAsia" w:ascii="黑体" w:hAnsi="黑体" w:eastAsia="黑体" w:cs="黑体"/>
          <w:sz w:val="28"/>
          <w:szCs w:val="28"/>
        </w:rPr>
        <w:t>年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sz w:val="28"/>
          <w:szCs w:val="28"/>
        </w:rPr>
        <w:t>月</w:t>
      </w:r>
      <w:r>
        <w:rPr>
          <w:rFonts w:ascii="黑体" w:hAnsi="黑体" w:eastAsia="黑体" w:cs="Times New Roman"/>
          <w:sz w:val="28"/>
          <w:szCs w:val="28"/>
        </w:rPr>
        <w:br w:type="page"/>
      </w:r>
    </w:p>
    <w:p>
      <w:pPr>
        <w:snapToGrid w:val="0"/>
        <w:spacing w:line="560" w:lineRule="exact"/>
        <w:ind w:firstLine="539"/>
        <w:jc w:val="center"/>
        <w:rPr>
          <w:rFonts w:ascii="黑体" w:hAnsi="黑体" w:eastAsia="黑体" w:cs="Times New Roman"/>
          <w:sz w:val="28"/>
          <w:szCs w:val="28"/>
        </w:rPr>
      </w:pPr>
    </w:p>
    <w:p>
      <w:pPr>
        <w:snapToGrid w:val="0"/>
        <w:spacing w:line="560" w:lineRule="exact"/>
        <w:jc w:val="center"/>
        <w:rPr>
          <w:rFonts w:ascii="方正小标宋简体" w:hAnsi="仿宋_GB2312" w:eastAsia="方正小标宋简体" w:cs="Times New Roman"/>
          <w:sz w:val="36"/>
          <w:szCs w:val="36"/>
        </w:rPr>
      </w:pPr>
      <w:r>
        <w:rPr>
          <w:rFonts w:hint="eastAsia" w:ascii="方正小标宋简体" w:hAnsi="仿宋_GB2312" w:eastAsia="方正小标宋简体" w:cs="方正小标宋简体"/>
          <w:sz w:val="36"/>
          <w:szCs w:val="36"/>
        </w:rPr>
        <w:t>填表说明</w:t>
      </w:r>
    </w:p>
    <w:p>
      <w:pPr>
        <w:snapToGrid w:val="0"/>
        <w:spacing w:line="560" w:lineRule="exact"/>
        <w:ind w:firstLine="539"/>
        <w:jc w:val="center"/>
        <w:rPr>
          <w:rFonts w:ascii="黑体" w:hAnsi="黑体" w:eastAsia="黑体" w:cs="Times New Roman"/>
          <w:sz w:val="28"/>
          <w:szCs w:val="28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1.</w:t>
      </w:r>
      <w:r>
        <w:rPr>
          <w:rFonts w:hint="eastAsia" w:ascii="仿宋_GB2312" w:hAnsi="仿宋" w:eastAsia="仿宋_GB2312" w:cs="仿宋_GB2312"/>
          <w:sz w:val="32"/>
          <w:szCs w:val="32"/>
        </w:rPr>
        <w:t>开课平台是指提供面向高校和社会开放学习服务的公开课程平台。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6"/>
          <w:szCs w:val="36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.在线开放课程认定申报书与附件材料一并按每门课程单独装订成册，一式两份。</w:t>
      </w:r>
    </w:p>
    <w:p>
      <w:pPr>
        <w:spacing w:line="560" w:lineRule="exact"/>
        <w:rPr>
          <w:rFonts w:cs="Times New Roman"/>
        </w:rPr>
      </w:pPr>
    </w:p>
    <w:p>
      <w:pPr>
        <w:widowControl/>
        <w:spacing w:line="560" w:lineRule="exact"/>
        <w:jc w:val="left"/>
        <w:rPr>
          <w:rFonts w:ascii="黑体" w:hAnsi="黑体" w:eastAsia="黑体" w:cs="Times New Roman"/>
          <w:sz w:val="24"/>
          <w:szCs w:val="24"/>
        </w:rPr>
      </w:pPr>
      <w:r>
        <w:rPr>
          <w:rFonts w:cs="Times New Roman"/>
        </w:rPr>
        <w:br w:type="page"/>
      </w:r>
      <w:r>
        <w:rPr>
          <w:rFonts w:hint="eastAsia" w:ascii="黑体" w:hAnsi="黑体" w:eastAsia="黑体" w:cs="黑体"/>
          <w:sz w:val="24"/>
          <w:szCs w:val="24"/>
        </w:rPr>
        <w:t>一、课程基本情况</w:t>
      </w:r>
    </w:p>
    <w:tbl>
      <w:tblPr>
        <w:tblStyle w:val="7"/>
        <w:tblW w:w="9214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70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课程名称</w:t>
            </w:r>
          </w:p>
        </w:tc>
        <w:tc>
          <w:tcPr>
            <w:tcW w:w="7087" w:type="dxa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课程负责人</w:t>
            </w:r>
          </w:p>
        </w:tc>
        <w:tc>
          <w:tcPr>
            <w:tcW w:w="7087" w:type="dxa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负责人所在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系部</w:t>
            </w:r>
          </w:p>
        </w:tc>
        <w:tc>
          <w:tcPr>
            <w:tcW w:w="7087" w:type="dxa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课程对象</w:t>
            </w:r>
          </w:p>
        </w:tc>
        <w:tc>
          <w:tcPr>
            <w:tcW w:w="7087" w:type="dxa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课程性质</w:t>
            </w:r>
          </w:p>
        </w:tc>
        <w:tc>
          <w:tcPr>
            <w:tcW w:w="7087" w:type="dxa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□高校学分认定课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课外</w:t>
            </w:r>
            <w:r>
              <w:rPr>
                <w:rFonts w:hint="eastAsia" w:ascii="宋体" w:hAnsi="宋体" w:cs="宋体"/>
                <w:sz w:val="24"/>
                <w:szCs w:val="24"/>
              </w:rPr>
              <w:t>学习课程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课程类型</w:t>
            </w:r>
          </w:p>
        </w:tc>
        <w:tc>
          <w:tcPr>
            <w:tcW w:w="7087" w:type="dxa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□公共基础课</w:t>
            </w:r>
          </w:p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□专业课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开放程度</w:t>
            </w:r>
          </w:p>
        </w:tc>
        <w:tc>
          <w:tcPr>
            <w:tcW w:w="7087" w:type="dxa"/>
          </w:tcPr>
          <w:p>
            <w:pPr>
              <w:rPr>
                <w:rFonts w:ascii="宋体" w:cs="Times New Roman"/>
                <w:kern w:val="0"/>
                <w:sz w:val="22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○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完全开放：自由注册，免费学习</w:t>
            </w:r>
          </w:p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○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有限开放：仅对学校（机构）组织的学习者开放或付费学习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主要开课平台</w:t>
            </w:r>
          </w:p>
        </w:tc>
        <w:tc>
          <w:tcPr>
            <w:tcW w:w="7087" w:type="dxa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平台首页网址</w:t>
            </w:r>
          </w:p>
        </w:tc>
        <w:tc>
          <w:tcPr>
            <w:tcW w:w="7087" w:type="dxa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上线时间</w:t>
            </w:r>
          </w:p>
        </w:tc>
        <w:tc>
          <w:tcPr>
            <w:tcW w:w="7087" w:type="dxa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课程开设期次</w:t>
            </w:r>
          </w:p>
        </w:tc>
        <w:tc>
          <w:tcPr>
            <w:tcW w:w="7087" w:type="dxa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课程链接</w:t>
            </w:r>
          </w:p>
        </w:tc>
        <w:tc>
          <w:tcPr>
            <w:tcW w:w="7087" w:type="dxa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 w:cs="黑体"/>
          <w:sz w:val="24"/>
          <w:szCs w:val="24"/>
        </w:rPr>
      </w:pPr>
    </w:p>
    <w:p>
      <w:pPr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二、课程团队情况</w:t>
      </w:r>
    </w:p>
    <w:tbl>
      <w:tblPr>
        <w:tblStyle w:val="7"/>
        <w:tblW w:w="9214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2"/>
        <w:gridCol w:w="993"/>
        <w:gridCol w:w="1134"/>
        <w:gridCol w:w="1275"/>
        <w:gridCol w:w="1418"/>
        <w:gridCol w:w="1276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8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课程团队主要成员（含负责人，限</w:t>
            </w:r>
            <w:r>
              <w:rPr>
                <w:rFonts w:ascii="黑体" w:hAnsi="黑体" w:eastAsia="黑体" w:cs="黑体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人之内）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系部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职称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手机号码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电子邮箱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承担任务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平台用户名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</w:tbl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tbl>
      <w:tblPr>
        <w:tblStyle w:val="7"/>
        <w:tblW w:w="9214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14" w:type="dxa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课程负责人教学情况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（不超过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>500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9214" w:type="dxa"/>
          </w:tcPr>
          <w:p>
            <w:pPr>
              <w:ind w:firstLine="120" w:firstLineChars="50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（近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>5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年来在承担学校教学任务、开展教学研究、获得教学奖励方面的情况）</w:t>
            </w:r>
          </w:p>
          <w:p>
            <w:pPr>
              <w:ind w:firstLine="120" w:firstLineChars="50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cs="Times New Roman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三、课程简介及课程特色（</w:t>
      </w:r>
      <w:r>
        <w:rPr>
          <w:rFonts w:hint="eastAsia" w:ascii="仿宋_GB2312" w:hAnsi="仿宋" w:eastAsia="仿宋_GB2312" w:cs="仿宋_GB2312"/>
          <w:sz w:val="24"/>
          <w:szCs w:val="24"/>
        </w:rPr>
        <w:t>不超过</w:t>
      </w:r>
      <w:r>
        <w:rPr>
          <w:rFonts w:ascii="仿宋_GB2312" w:hAnsi="仿宋" w:eastAsia="仿宋_GB2312" w:cs="仿宋_GB2312"/>
          <w:sz w:val="24"/>
          <w:szCs w:val="24"/>
        </w:rPr>
        <w:t>800</w:t>
      </w:r>
      <w:r>
        <w:rPr>
          <w:rFonts w:hint="eastAsia" w:ascii="仿宋_GB2312" w:hAnsi="仿宋" w:eastAsia="仿宋_GB2312" w:cs="仿宋_GB2312"/>
          <w:sz w:val="24"/>
          <w:szCs w:val="24"/>
        </w:rPr>
        <w:t>字）</w:t>
      </w:r>
    </w:p>
    <w:tbl>
      <w:tblPr>
        <w:tblStyle w:val="7"/>
        <w:tblW w:w="9214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0" w:hRule="atLeast"/>
        </w:trPr>
        <w:tc>
          <w:tcPr>
            <w:tcW w:w="9214" w:type="dxa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（课程主要内容及面向对象，本课程运用信息技术在课程体系、教学内容和教学方法等方面的改革情况）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  <w:p>
            <w:pPr>
              <w:rPr>
                <w:rFonts w:cs="Times New Roman"/>
                <w:sz w:val="24"/>
                <w:szCs w:val="24"/>
              </w:rPr>
            </w:pPr>
          </w:p>
          <w:p>
            <w:pPr>
              <w:rPr>
                <w:rFonts w:cs="Times New Roman"/>
                <w:sz w:val="24"/>
                <w:szCs w:val="24"/>
              </w:rPr>
            </w:pPr>
          </w:p>
          <w:p>
            <w:pPr>
              <w:rPr>
                <w:rFonts w:cs="Times New Roman"/>
                <w:sz w:val="24"/>
                <w:szCs w:val="24"/>
              </w:rPr>
            </w:pPr>
          </w:p>
          <w:p>
            <w:pPr>
              <w:rPr>
                <w:rFonts w:cs="Times New Roman"/>
                <w:sz w:val="24"/>
                <w:szCs w:val="24"/>
              </w:rPr>
            </w:pPr>
          </w:p>
          <w:p>
            <w:pPr>
              <w:rPr>
                <w:rFonts w:cs="Times New Roman"/>
                <w:sz w:val="24"/>
                <w:szCs w:val="24"/>
              </w:rPr>
            </w:pPr>
          </w:p>
          <w:p>
            <w:pPr>
              <w:rPr>
                <w:rFonts w:cs="Times New Roman"/>
                <w:sz w:val="24"/>
                <w:szCs w:val="24"/>
              </w:rPr>
            </w:pPr>
          </w:p>
          <w:p>
            <w:pPr>
              <w:rPr>
                <w:rFonts w:cs="Times New Roman"/>
                <w:sz w:val="24"/>
                <w:szCs w:val="24"/>
              </w:rPr>
            </w:pPr>
          </w:p>
          <w:p>
            <w:pPr>
              <w:rPr>
                <w:rFonts w:cs="Times New Roman"/>
                <w:sz w:val="24"/>
                <w:szCs w:val="24"/>
              </w:rPr>
            </w:pPr>
          </w:p>
          <w:p>
            <w:pPr>
              <w:rPr>
                <w:rFonts w:cs="Times New Roman"/>
                <w:sz w:val="24"/>
                <w:szCs w:val="24"/>
              </w:rPr>
            </w:pPr>
          </w:p>
          <w:p>
            <w:pPr>
              <w:rPr>
                <w:rFonts w:cs="Times New Roman"/>
                <w:sz w:val="24"/>
                <w:szCs w:val="24"/>
              </w:rPr>
            </w:pPr>
          </w:p>
          <w:p>
            <w:pPr>
              <w:rPr>
                <w:rFonts w:cs="Times New Roman"/>
                <w:sz w:val="24"/>
                <w:szCs w:val="24"/>
              </w:rPr>
            </w:pP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 w:cs="Times New Roman"/>
          <w:sz w:val="24"/>
          <w:szCs w:val="24"/>
        </w:rPr>
      </w:pPr>
    </w:p>
    <w:p>
      <w:pPr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四、课程考核（试）情况（</w:t>
      </w:r>
      <w:r>
        <w:rPr>
          <w:rFonts w:hint="eastAsia" w:ascii="仿宋_GB2312" w:hAnsi="仿宋" w:eastAsia="仿宋_GB2312" w:cs="仿宋_GB2312"/>
          <w:sz w:val="24"/>
          <w:szCs w:val="24"/>
        </w:rPr>
        <w:t>不超过</w:t>
      </w:r>
      <w:r>
        <w:rPr>
          <w:rFonts w:ascii="仿宋_GB2312" w:hAnsi="仿宋" w:eastAsia="仿宋_GB2312" w:cs="仿宋_GB2312"/>
          <w:sz w:val="24"/>
          <w:szCs w:val="24"/>
        </w:rPr>
        <w:t>500</w:t>
      </w:r>
      <w:r>
        <w:rPr>
          <w:rFonts w:hint="eastAsia" w:ascii="仿宋_GB2312" w:hAnsi="仿宋" w:eastAsia="仿宋_GB2312" w:cs="仿宋_GB2312"/>
          <w:sz w:val="24"/>
          <w:szCs w:val="24"/>
        </w:rPr>
        <w:t>字）</w:t>
      </w:r>
    </w:p>
    <w:tbl>
      <w:tblPr>
        <w:tblStyle w:val="7"/>
        <w:tblW w:w="9214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9214" w:type="dxa"/>
          </w:tcPr>
          <w:p>
            <w:pPr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[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对学习者学习的考核（试）办法，成绩评定方式等。如果为学分认定课，须将附件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>.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课程数据信息表相应的两期试题附后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>]</w:t>
            </w: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 w:cs="Times New Roman"/>
          <w:sz w:val="24"/>
          <w:szCs w:val="24"/>
        </w:rPr>
      </w:pPr>
    </w:p>
    <w:p>
      <w:pPr>
        <w:rPr>
          <w:rFonts w:ascii="黑体" w:hAnsi="黑体" w:eastAsia="黑体" w:cs="Times New Roman"/>
          <w:sz w:val="24"/>
          <w:szCs w:val="24"/>
        </w:rPr>
      </w:pPr>
    </w:p>
    <w:p>
      <w:pPr>
        <w:rPr>
          <w:rFonts w:ascii="仿宋_GB2312" w:hAnsi="仿宋_GB2312" w:eastAsia="仿宋_GB2312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五、课程应用情况</w:t>
      </w:r>
      <w:r>
        <w:rPr>
          <w:rFonts w:hint="eastAsia" w:ascii="仿宋_GB2312" w:hAnsi="仿宋_GB2312" w:eastAsia="仿宋_GB2312" w:cs="仿宋_GB2312"/>
          <w:sz w:val="24"/>
          <w:szCs w:val="24"/>
        </w:rPr>
        <w:t>（不超过</w:t>
      </w:r>
      <w:r>
        <w:rPr>
          <w:rFonts w:ascii="仿宋_GB2312" w:hAnsi="仿宋_GB2312" w:eastAsia="仿宋_GB2312" w:cs="仿宋_GB2312"/>
          <w:sz w:val="24"/>
          <w:szCs w:val="24"/>
        </w:rPr>
        <w:t>800</w:t>
      </w:r>
      <w:r>
        <w:rPr>
          <w:rFonts w:hint="eastAsia" w:ascii="仿宋_GB2312" w:hAnsi="仿宋_GB2312" w:eastAsia="仿宋_GB2312" w:cs="仿宋_GB2312"/>
          <w:sz w:val="24"/>
          <w:szCs w:val="24"/>
        </w:rPr>
        <w:t>字）</w:t>
      </w:r>
    </w:p>
    <w:tbl>
      <w:tblPr>
        <w:tblStyle w:val="7"/>
        <w:tblW w:w="9214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9214" w:type="dxa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（在申报教学中的应用情况；面向其他高校学生和社会学习者应用情况及效果，其中包括使用课程学校总数、选课总人数、使用课程学校名称等）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  <w:p>
            <w:pPr>
              <w:rPr>
                <w:rFonts w:cs="Times New Roman"/>
                <w:sz w:val="24"/>
                <w:szCs w:val="24"/>
              </w:rPr>
            </w:pPr>
          </w:p>
          <w:p>
            <w:pPr>
              <w:rPr>
                <w:rFonts w:cs="Times New Roman"/>
                <w:sz w:val="24"/>
                <w:szCs w:val="24"/>
              </w:rPr>
            </w:pPr>
          </w:p>
          <w:p>
            <w:pPr>
              <w:rPr>
                <w:rFonts w:cs="Times New Roman"/>
                <w:sz w:val="24"/>
                <w:szCs w:val="24"/>
              </w:rPr>
            </w:pPr>
          </w:p>
          <w:p>
            <w:pPr>
              <w:rPr>
                <w:rFonts w:cs="Times New Roman"/>
                <w:sz w:val="24"/>
                <w:szCs w:val="24"/>
              </w:rPr>
            </w:pPr>
          </w:p>
          <w:p>
            <w:pPr>
              <w:rPr>
                <w:rFonts w:cs="Times New Roman"/>
                <w:sz w:val="24"/>
                <w:szCs w:val="24"/>
              </w:rPr>
            </w:pPr>
          </w:p>
          <w:p>
            <w:pPr>
              <w:rPr>
                <w:rFonts w:cs="Times New Roman"/>
                <w:sz w:val="24"/>
                <w:szCs w:val="24"/>
              </w:rPr>
            </w:pPr>
          </w:p>
          <w:p>
            <w:pPr>
              <w:rPr>
                <w:rFonts w:cs="Times New Roman"/>
                <w:sz w:val="24"/>
                <w:szCs w:val="24"/>
              </w:rPr>
            </w:pPr>
          </w:p>
          <w:p>
            <w:pPr>
              <w:rPr>
                <w:rFonts w:cs="Times New Roman"/>
                <w:sz w:val="24"/>
                <w:szCs w:val="24"/>
              </w:rPr>
            </w:pPr>
          </w:p>
          <w:p>
            <w:pPr>
              <w:rPr>
                <w:rFonts w:cs="Times New Roman"/>
                <w:sz w:val="24"/>
                <w:szCs w:val="24"/>
              </w:rPr>
            </w:pPr>
          </w:p>
          <w:p>
            <w:pPr>
              <w:rPr>
                <w:rFonts w:cs="Times New Roman"/>
                <w:sz w:val="24"/>
                <w:szCs w:val="24"/>
              </w:rPr>
            </w:pPr>
          </w:p>
          <w:p>
            <w:pPr>
              <w:rPr>
                <w:rFonts w:cs="Times New Roman"/>
                <w:sz w:val="24"/>
                <w:szCs w:val="24"/>
              </w:rPr>
            </w:pPr>
          </w:p>
          <w:p>
            <w:pPr>
              <w:rPr>
                <w:rFonts w:cs="Times New Roman"/>
                <w:sz w:val="24"/>
                <w:szCs w:val="24"/>
              </w:rPr>
            </w:pPr>
          </w:p>
          <w:p>
            <w:pPr>
              <w:rPr>
                <w:rFonts w:cs="Times New Roman"/>
                <w:sz w:val="24"/>
                <w:szCs w:val="24"/>
              </w:rPr>
            </w:pPr>
          </w:p>
          <w:p>
            <w:pPr>
              <w:rPr>
                <w:rFonts w:cs="Times New Roman"/>
                <w:sz w:val="24"/>
                <w:szCs w:val="24"/>
              </w:rPr>
            </w:pPr>
          </w:p>
          <w:p>
            <w:pPr>
              <w:rPr>
                <w:rFonts w:cs="Times New Roman"/>
                <w:sz w:val="24"/>
                <w:szCs w:val="24"/>
              </w:rPr>
            </w:pP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 w:cs="黑体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 w:ascii="仿宋_GB2312" w:hAnsi="仿宋" w:eastAsia="仿宋_GB2312" w:cs="仿宋_GB2312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六、</w:t>
      </w:r>
      <w:r>
        <w:rPr>
          <w:rFonts w:hint="eastAsia" w:ascii="黑体" w:hAnsi="黑体" w:eastAsia="黑体" w:cs="黑体"/>
          <w:sz w:val="24"/>
          <w:szCs w:val="24"/>
        </w:rPr>
        <w:t>课程建设计划（</w:t>
      </w:r>
      <w:r>
        <w:rPr>
          <w:rFonts w:hint="eastAsia" w:ascii="仿宋_GB2312" w:hAnsi="仿宋" w:eastAsia="仿宋_GB2312" w:cs="仿宋_GB2312"/>
          <w:sz w:val="24"/>
          <w:szCs w:val="24"/>
        </w:rPr>
        <w:t>不超过</w:t>
      </w:r>
      <w:r>
        <w:rPr>
          <w:rFonts w:ascii="仿宋_GB2312" w:hAnsi="仿宋" w:eastAsia="仿宋_GB2312" w:cs="仿宋_GB2312"/>
          <w:sz w:val="24"/>
          <w:szCs w:val="24"/>
        </w:rPr>
        <w:t>500</w:t>
      </w:r>
      <w:r>
        <w:rPr>
          <w:rFonts w:hint="eastAsia" w:ascii="仿宋_GB2312" w:hAnsi="仿宋" w:eastAsia="仿宋_GB2312" w:cs="仿宋_GB2312"/>
          <w:sz w:val="24"/>
          <w:szCs w:val="24"/>
        </w:rPr>
        <w:t>字）</w:t>
      </w:r>
    </w:p>
    <w:p>
      <w:pPr>
        <w:numPr>
          <w:ilvl w:val="0"/>
          <w:numId w:val="0"/>
        </w:numPr>
        <w:rPr>
          <w:rFonts w:hint="eastAsia" w:ascii="仿宋_GB2312" w:hAnsi="仿宋" w:eastAsia="仿宋_GB2312" w:cs="仿宋_GB2312"/>
          <w:sz w:val="24"/>
          <w:szCs w:val="24"/>
        </w:rPr>
      </w:pPr>
    </w:p>
    <w:tbl>
      <w:tblPr>
        <w:tblStyle w:val="7"/>
        <w:tblW w:w="9214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</w:tcPr>
          <w:p>
            <w:pPr>
              <w:adjustRightInd w:val="0"/>
              <w:snapToGrid w:val="0"/>
              <w:spacing w:line="360" w:lineRule="auto"/>
              <w:ind w:right="284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（今后五年继续面向高校和社会开放学习服务计划，包括面向高校的教学应用计划和面向社会开设期次、持续更新和提供教学服务设想等）</w:t>
            </w: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 w:cs="Times New Roman"/>
          <w:sz w:val="24"/>
          <w:szCs w:val="24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课程负责人诚信承诺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24"/>
          <w:szCs w:val="24"/>
        </w:rPr>
      </w:pPr>
    </w:p>
    <w:tbl>
      <w:tblPr>
        <w:tblStyle w:val="7"/>
        <w:tblW w:w="9214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本人已认真填写并检查以上材料，保证内容真实有效。</w:t>
            </w:r>
          </w:p>
          <w:p>
            <w:pPr>
              <w:ind w:firstLine="480" w:firstLineChars="200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1418" w:firstLine="480" w:firstLineChars="200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1418" w:firstLine="480" w:firstLineChars="200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1418" w:firstLine="480" w:firstLineChars="200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1418"/>
              <w:jc w:val="both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1418" w:firstLine="480" w:firstLineChars="200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1418" w:firstLine="480" w:firstLineChars="200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1418" w:firstLine="480" w:firstLineChars="200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课程负责人（签字）：</w:t>
            </w:r>
          </w:p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八</w:t>
      </w:r>
      <w:r>
        <w:rPr>
          <w:rFonts w:hint="eastAsia" w:ascii="黑体" w:hAnsi="黑体" w:eastAsia="黑体" w:cs="黑体"/>
          <w:sz w:val="24"/>
          <w:szCs w:val="24"/>
        </w:rPr>
        <w:t>、申报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部门</w:t>
      </w:r>
      <w:r>
        <w:rPr>
          <w:rFonts w:hint="eastAsia" w:ascii="黑体" w:hAnsi="黑体" w:eastAsia="黑体" w:cs="黑体"/>
          <w:sz w:val="24"/>
          <w:szCs w:val="24"/>
        </w:rPr>
        <w:t>承诺意见</w:t>
      </w:r>
    </w:p>
    <w:tbl>
      <w:tblPr>
        <w:tblStyle w:val="7"/>
        <w:tblW w:w="9214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2" w:hRule="atLeast"/>
        </w:trPr>
        <w:tc>
          <w:tcPr>
            <w:tcW w:w="9214" w:type="dxa"/>
          </w:tcPr>
          <w:p>
            <w:pPr>
              <w:spacing w:before="312" w:beforeLines="100"/>
              <w:ind w:right="26" w:firstLine="480" w:firstLineChars="200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本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已按照申报要求，组织对申报课程网上内容和教学活动进行了审查，对课程有关信息及课程负责人填报的内容进行了核实。经评审评价，现择优申报。</w:t>
            </w:r>
          </w:p>
          <w:p>
            <w:pPr>
              <w:ind w:firstLine="480" w:firstLineChars="200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>
            <w:pPr>
              <w:ind w:right="1680" w:firstLine="3600" w:firstLineChars="1500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领导签字：</w:t>
            </w:r>
          </w:p>
          <w:p>
            <w:pPr>
              <w:ind w:right="1680" w:firstLine="3600" w:firstLineChars="1500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公章）</w:t>
            </w:r>
          </w:p>
          <w:p>
            <w:pPr>
              <w:ind w:right="1440" w:firstLine="3600" w:firstLineChars="1500"/>
              <w:jc w:val="right"/>
              <w:rPr>
                <w:rFonts w:ascii="仿宋_GB2312" w:hAnsi="仿宋" w:eastAsia="仿宋_GB2312" w:cs="Times New Roman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ind w:firstLine="5520" w:firstLineChars="2300"/>
              <w:rPr>
                <w:rFonts w:cs="Times New Roman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日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</w:tr>
    </w:tbl>
    <w:p>
      <w:pPr>
        <w:pStyle w:val="16"/>
        <w:ind w:firstLine="480"/>
        <w:rPr>
          <w:rFonts w:cs="Times New Roman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4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1F2DD7"/>
    <w:multiLevelType w:val="singleLevel"/>
    <w:tmpl w:val="871F2DD7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3MTQzYzFlZGMzNjQ2MjdiNjEwYmU4OWRhZWQ1NjIifQ=="/>
  </w:docVars>
  <w:rsids>
    <w:rsidRoot w:val="00D0206D"/>
    <w:rsid w:val="00000F63"/>
    <w:rsid w:val="00003769"/>
    <w:rsid w:val="0000729A"/>
    <w:rsid w:val="00011426"/>
    <w:rsid w:val="00012728"/>
    <w:rsid w:val="00013759"/>
    <w:rsid w:val="00042130"/>
    <w:rsid w:val="00043E3D"/>
    <w:rsid w:val="00045EF3"/>
    <w:rsid w:val="000535F0"/>
    <w:rsid w:val="00053F6E"/>
    <w:rsid w:val="00054F87"/>
    <w:rsid w:val="000634F0"/>
    <w:rsid w:val="000705BF"/>
    <w:rsid w:val="000725C8"/>
    <w:rsid w:val="00080F05"/>
    <w:rsid w:val="00095EF7"/>
    <w:rsid w:val="00096164"/>
    <w:rsid w:val="000A1A6A"/>
    <w:rsid w:val="000B5DD2"/>
    <w:rsid w:val="000C218F"/>
    <w:rsid w:val="000D1A9E"/>
    <w:rsid w:val="000D262F"/>
    <w:rsid w:val="000D45D7"/>
    <w:rsid w:val="000D66DE"/>
    <w:rsid w:val="000E2B12"/>
    <w:rsid w:val="000E65CB"/>
    <w:rsid w:val="00100FE1"/>
    <w:rsid w:val="00110490"/>
    <w:rsid w:val="00134DB6"/>
    <w:rsid w:val="001364FC"/>
    <w:rsid w:val="00137F5B"/>
    <w:rsid w:val="0014153F"/>
    <w:rsid w:val="001538CB"/>
    <w:rsid w:val="00155FE3"/>
    <w:rsid w:val="001612E2"/>
    <w:rsid w:val="00175663"/>
    <w:rsid w:val="00197AEA"/>
    <w:rsid w:val="001C5CF6"/>
    <w:rsid w:val="001D7185"/>
    <w:rsid w:val="001E15E3"/>
    <w:rsid w:val="001E64E4"/>
    <w:rsid w:val="00212CC7"/>
    <w:rsid w:val="0023358E"/>
    <w:rsid w:val="0024265C"/>
    <w:rsid w:val="00244ACF"/>
    <w:rsid w:val="0024692A"/>
    <w:rsid w:val="0025635E"/>
    <w:rsid w:val="00262713"/>
    <w:rsid w:val="00263E25"/>
    <w:rsid w:val="00270EA1"/>
    <w:rsid w:val="00271540"/>
    <w:rsid w:val="0027454D"/>
    <w:rsid w:val="00282A01"/>
    <w:rsid w:val="00287708"/>
    <w:rsid w:val="00287DD9"/>
    <w:rsid w:val="00290C6D"/>
    <w:rsid w:val="002A02F8"/>
    <w:rsid w:val="002A1CF0"/>
    <w:rsid w:val="002A770B"/>
    <w:rsid w:val="002B1D3E"/>
    <w:rsid w:val="002B2C7C"/>
    <w:rsid w:val="002B2D34"/>
    <w:rsid w:val="002D0326"/>
    <w:rsid w:val="002E0177"/>
    <w:rsid w:val="002F3B10"/>
    <w:rsid w:val="00304B77"/>
    <w:rsid w:val="00307531"/>
    <w:rsid w:val="00312F54"/>
    <w:rsid w:val="00321E02"/>
    <w:rsid w:val="00326F2C"/>
    <w:rsid w:val="003671F3"/>
    <w:rsid w:val="003A2850"/>
    <w:rsid w:val="003C7274"/>
    <w:rsid w:val="003C72A7"/>
    <w:rsid w:val="003C75D2"/>
    <w:rsid w:val="003E655B"/>
    <w:rsid w:val="0040048D"/>
    <w:rsid w:val="004114F4"/>
    <w:rsid w:val="00414682"/>
    <w:rsid w:val="0044358D"/>
    <w:rsid w:val="00454D57"/>
    <w:rsid w:val="00455D5A"/>
    <w:rsid w:val="0045695F"/>
    <w:rsid w:val="00467C3F"/>
    <w:rsid w:val="0047414F"/>
    <w:rsid w:val="004863F1"/>
    <w:rsid w:val="004A0021"/>
    <w:rsid w:val="004A1B5F"/>
    <w:rsid w:val="004A42BD"/>
    <w:rsid w:val="004B0458"/>
    <w:rsid w:val="004D4E83"/>
    <w:rsid w:val="004D619D"/>
    <w:rsid w:val="004F062E"/>
    <w:rsid w:val="00523214"/>
    <w:rsid w:val="005234DD"/>
    <w:rsid w:val="00531421"/>
    <w:rsid w:val="0054161E"/>
    <w:rsid w:val="00550B21"/>
    <w:rsid w:val="00555F1E"/>
    <w:rsid w:val="0055755A"/>
    <w:rsid w:val="005610F6"/>
    <w:rsid w:val="0056257F"/>
    <w:rsid w:val="00586111"/>
    <w:rsid w:val="005A00F4"/>
    <w:rsid w:val="005B7F2F"/>
    <w:rsid w:val="005D4049"/>
    <w:rsid w:val="005E2F36"/>
    <w:rsid w:val="00610C75"/>
    <w:rsid w:val="0063293B"/>
    <w:rsid w:val="00643AF6"/>
    <w:rsid w:val="00651D97"/>
    <w:rsid w:val="00652D52"/>
    <w:rsid w:val="00667B2E"/>
    <w:rsid w:val="006772FC"/>
    <w:rsid w:val="00691D18"/>
    <w:rsid w:val="006C21CA"/>
    <w:rsid w:val="006C3F16"/>
    <w:rsid w:val="006C7AE0"/>
    <w:rsid w:val="006E4E0C"/>
    <w:rsid w:val="006E6036"/>
    <w:rsid w:val="006E60DE"/>
    <w:rsid w:val="0070236A"/>
    <w:rsid w:val="0071024D"/>
    <w:rsid w:val="00731F2A"/>
    <w:rsid w:val="00746EE0"/>
    <w:rsid w:val="007776B5"/>
    <w:rsid w:val="00787686"/>
    <w:rsid w:val="00792707"/>
    <w:rsid w:val="007A4175"/>
    <w:rsid w:val="007A4990"/>
    <w:rsid w:val="007A4FA3"/>
    <w:rsid w:val="007B04FE"/>
    <w:rsid w:val="007C7739"/>
    <w:rsid w:val="007D02A2"/>
    <w:rsid w:val="007D523B"/>
    <w:rsid w:val="00802AB3"/>
    <w:rsid w:val="008042CA"/>
    <w:rsid w:val="00807562"/>
    <w:rsid w:val="00807B7D"/>
    <w:rsid w:val="00821ABE"/>
    <w:rsid w:val="00824E2C"/>
    <w:rsid w:val="00854FCD"/>
    <w:rsid w:val="008553E0"/>
    <w:rsid w:val="008605E6"/>
    <w:rsid w:val="0086117A"/>
    <w:rsid w:val="00864EB3"/>
    <w:rsid w:val="008671D2"/>
    <w:rsid w:val="00867DA9"/>
    <w:rsid w:val="008806A1"/>
    <w:rsid w:val="00881937"/>
    <w:rsid w:val="00884A33"/>
    <w:rsid w:val="00886AC2"/>
    <w:rsid w:val="008947E9"/>
    <w:rsid w:val="00894AA3"/>
    <w:rsid w:val="008A54FE"/>
    <w:rsid w:val="008A7368"/>
    <w:rsid w:val="008B47ED"/>
    <w:rsid w:val="008D31D8"/>
    <w:rsid w:val="008F23E8"/>
    <w:rsid w:val="008F3CCF"/>
    <w:rsid w:val="0091032A"/>
    <w:rsid w:val="00914ED8"/>
    <w:rsid w:val="0091574A"/>
    <w:rsid w:val="009211A0"/>
    <w:rsid w:val="00933E20"/>
    <w:rsid w:val="0094231C"/>
    <w:rsid w:val="00953E59"/>
    <w:rsid w:val="00956F3E"/>
    <w:rsid w:val="00962854"/>
    <w:rsid w:val="00976E81"/>
    <w:rsid w:val="00986E35"/>
    <w:rsid w:val="009914F1"/>
    <w:rsid w:val="00992EA8"/>
    <w:rsid w:val="009A6339"/>
    <w:rsid w:val="009A6B73"/>
    <w:rsid w:val="009B25E9"/>
    <w:rsid w:val="009B52C5"/>
    <w:rsid w:val="009D46F6"/>
    <w:rsid w:val="009E2BCD"/>
    <w:rsid w:val="009E4152"/>
    <w:rsid w:val="009E7792"/>
    <w:rsid w:val="00A07553"/>
    <w:rsid w:val="00A21E19"/>
    <w:rsid w:val="00A348D7"/>
    <w:rsid w:val="00A43389"/>
    <w:rsid w:val="00A45D03"/>
    <w:rsid w:val="00A542A8"/>
    <w:rsid w:val="00A63C45"/>
    <w:rsid w:val="00A82743"/>
    <w:rsid w:val="00A844E5"/>
    <w:rsid w:val="00A9080C"/>
    <w:rsid w:val="00A9466F"/>
    <w:rsid w:val="00AA7683"/>
    <w:rsid w:val="00AB058E"/>
    <w:rsid w:val="00AE7A74"/>
    <w:rsid w:val="00AF66C5"/>
    <w:rsid w:val="00B046EF"/>
    <w:rsid w:val="00B13F36"/>
    <w:rsid w:val="00B451A4"/>
    <w:rsid w:val="00B55C5F"/>
    <w:rsid w:val="00B56A5F"/>
    <w:rsid w:val="00B61F5C"/>
    <w:rsid w:val="00B6477F"/>
    <w:rsid w:val="00B70A5D"/>
    <w:rsid w:val="00B76109"/>
    <w:rsid w:val="00B82860"/>
    <w:rsid w:val="00B86299"/>
    <w:rsid w:val="00B93484"/>
    <w:rsid w:val="00BA28E9"/>
    <w:rsid w:val="00BB5CD3"/>
    <w:rsid w:val="00BC0DEA"/>
    <w:rsid w:val="00BC27EB"/>
    <w:rsid w:val="00BC60D8"/>
    <w:rsid w:val="00BD23DC"/>
    <w:rsid w:val="00BD2FFE"/>
    <w:rsid w:val="00BE12FE"/>
    <w:rsid w:val="00BF4897"/>
    <w:rsid w:val="00BF55CA"/>
    <w:rsid w:val="00C05DDC"/>
    <w:rsid w:val="00C242FF"/>
    <w:rsid w:val="00C25167"/>
    <w:rsid w:val="00C27A3C"/>
    <w:rsid w:val="00C3177A"/>
    <w:rsid w:val="00C33255"/>
    <w:rsid w:val="00C5760B"/>
    <w:rsid w:val="00C74E79"/>
    <w:rsid w:val="00C76DFA"/>
    <w:rsid w:val="00C9436D"/>
    <w:rsid w:val="00CD1C55"/>
    <w:rsid w:val="00CD2227"/>
    <w:rsid w:val="00CD382D"/>
    <w:rsid w:val="00CE443A"/>
    <w:rsid w:val="00CE5000"/>
    <w:rsid w:val="00D00CBF"/>
    <w:rsid w:val="00D0206D"/>
    <w:rsid w:val="00D04890"/>
    <w:rsid w:val="00D3052C"/>
    <w:rsid w:val="00D3109D"/>
    <w:rsid w:val="00D34A1A"/>
    <w:rsid w:val="00D51535"/>
    <w:rsid w:val="00D53442"/>
    <w:rsid w:val="00D56668"/>
    <w:rsid w:val="00D60B67"/>
    <w:rsid w:val="00D65C07"/>
    <w:rsid w:val="00D8415C"/>
    <w:rsid w:val="00D846E6"/>
    <w:rsid w:val="00DA11A0"/>
    <w:rsid w:val="00DB15D8"/>
    <w:rsid w:val="00DB6E42"/>
    <w:rsid w:val="00DC6596"/>
    <w:rsid w:val="00DD4E06"/>
    <w:rsid w:val="00DE1C13"/>
    <w:rsid w:val="00DE71DE"/>
    <w:rsid w:val="00E10421"/>
    <w:rsid w:val="00E1262D"/>
    <w:rsid w:val="00E15BD2"/>
    <w:rsid w:val="00E24899"/>
    <w:rsid w:val="00E6153B"/>
    <w:rsid w:val="00E769EF"/>
    <w:rsid w:val="00E76E18"/>
    <w:rsid w:val="00E859F0"/>
    <w:rsid w:val="00E940AA"/>
    <w:rsid w:val="00EA0D95"/>
    <w:rsid w:val="00EB2661"/>
    <w:rsid w:val="00EB4CE1"/>
    <w:rsid w:val="00EB617A"/>
    <w:rsid w:val="00EC7F1C"/>
    <w:rsid w:val="00ED49DD"/>
    <w:rsid w:val="00ED689E"/>
    <w:rsid w:val="00EE1CFD"/>
    <w:rsid w:val="00F026DE"/>
    <w:rsid w:val="00F14A4F"/>
    <w:rsid w:val="00F40D49"/>
    <w:rsid w:val="00F44ADA"/>
    <w:rsid w:val="00F564C1"/>
    <w:rsid w:val="00F56743"/>
    <w:rsid w:val="00F74740"/>
    <w:rsid w:val="00F92773"/>
    <w:rsid w:val="00FC013F"/>
    <w:rsid w:val="00FC2476"/>
    <w:rsid w:val="00FC45C4"/>
    <w:rsid w:val="00FC7B3D"/>
    <w:rsid w:val="00FF1FC7"/>
    <w:rsid w:val="01295EBC"/>
    <w:rsid w:val="068F61DD"/>
    <w:rsid w:val="06E77D57"/>
    <w:rsid w:val="07B554F2"/>
    <w:rsid w:val="09110956"/>
    <w:rsid w:val="09296757"/>
    <w:rsid w:val="0B607B2D"/>
    <w:rsid w:val="0DF45B03"/>
    <w:rsid w:val="118A5D68"/>
    <w:rsid w:val="1D7E65EA"/>
    <w:rsid w:val="1E271961"/>
    <w:rsid w:val="1E976784"/>
    <w:rsid w:val="1E9F255E"/>
    <w:rsid w:val="1FD654C3"/>
    <w:rsid w:val="20C0625B"/>
    <w:rsid w:val="2164487C"/>
    <w:rsid w:val="276B4295"/>
    <w:rsid w:val="289A15D2"/>
    <w:rsid w:val="28A0312B"/>
    <w:rsid w:val="28E02704"/>
    <w:rsid w:val="2C956634"/>
    <w:rsid w:val="2DAA2CD6"/>
    <w:rsid w:val="2E352597"/>
    <w:rsid w:val="2FAA76DA"/>
    <w:rsid w:val="322C541C"/>
    <w:rsid w:val="333B4A8E"/>
    <w:rsid w:val="38BB1282"/>
    <w:rsid w:val="38E915E9"/>
    <w:rsid w:val="396226AE"/>
    <w:rsid w:val="3A352918"/>
    <w:rsid w:val="3E3C7B68"/>
    <w:rsid w:val="3F670B07"/>
    <w:rsid w:val="4091600A"/>
    <w:rsid w:val="40C567C1"/>
    <w:rsid w:val="40D9477E"/>
    <w:rsid w:val="41A93390"/>
    <w:rsid w:val="45C97CBB"/>
    <w:rsid w:val="463D30DA"/>
    <w:rsid w:val="4A2E4207"/>
    <w:rsid w:val="4A8177C9"/>
    <w:rsid w:val="4AA13916"/>
    <w:rsid w:val="4AB222FD"/>
    <w:rsid w:val="52217159"/>
    <w:rsid w:val="5333511E"/>
    <w:rsid w:val="5354423F"/>
    <w:rsid w:val="53C86CBE"/>
    <w:rsid w:val="54B23FA5"/>
    <w:rsid w:val="59A909AB"/>
    <w:rsid w:val="5DC850F0"/>
    <w:rsid w:val="5DF760DD"/>
    <w:rsid w:val="61D42071"/>
    <w:rsid w:val="6693535A"/>
    <w:rsid w:val="671A1206"/>
    <w:rsid w:val="69EC77E3"/>
    <w:rsid w:val="6CEE212E"/>
    <w:rsid w:val="6EA67528"/>
    <w:rsid w:val="73DA313D"/>
    <w:rsid w:val="7471431A"/>
    <w:rsid w:val="74DE605A"/>
    <w:rsid w:val="76196838"/>
    <w:rsid w:val="782970B4"/>
    <w:rsid w:val="788A29CD"/>
    <w:rsid w:val="78C57641"/>
    <w:rsid w:val="78D3576C"/>
    <w:rsid w:val="7A993E14"/>
    <w:rsid w:val="7DB72642"/>
    <w:rsid w:val="7E4E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iPriority w:val="99"/>
    <w:pPr>
      <w:jc w:val="left"/>
    </w:pPr>
  </w:style>
  <w:style w:type="paragraph" w:styleId="3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semiHidden/>
    <w:uiPriority w:val="99"/>
    <w:rPr>
      <w:b/>
      <w:bCs/>
    </w:rPr>
  </w:style>
  <w:style w:type="table" w:styleId="8">
    <w:name w:val="Table Grid"/>
    <w:basedOn w:val="7"/>
    <w:qFormat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annotation reference"/>
    <w:basedOn w:val="9"/>
    <w:semiHidden/>
    <w:uiPriority w:val="99"/>
    <w:rPr>
      <w:sz w:val="21"/>
      <w:szCs w:val="21"/>
    </w:rPr>
  </w:style>
  <w:style w:type="character" w:customStyle="1" w:styleId="11">
    <w:name w:val="批注文字 Char"/>
    <w:basedOn w:val="9"/>
    <w:link w:val="2"/>
    <w:semiHidden/>
    <w:locked/>
    <w:uiPriority w:val="99"/>
  </w:style>
  <w:style w:type="character" w:customStyle="1" w:styleId="12">
    <w:name w:val="批注主题 Char"/>
    <w:basedOn w:val="11"/>
    <w:link w:val="6"/>
    <w:semiHidden/>
    <w:locked/>
    <w:uiPriority w:val="99"/>
    <w:rPr>
      <w:b/>
      <w:bCs/>
    </w:rPr>
  </w:style>
  <w:style w:type="character" w:customStyle="1" w:styleId="13">
    <w:name w:val="批注框文本 Char"/>
    <w:basedOn w:val="9"/>
    <w:link w:val="3"/>
    <w:semiHidden/>
    <w:qFormat/>
    <w:locked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locked/>
    <w:uiPriority w:val="99"/>
    <w:rPr>
      <w:sz w:val="18"/>
      <w:szCs w:val="18"/>
    </w:rPr>
  </w:style>
  <w:style w:type="character" w:customStyle="1" w:styleId="15">
    <w:name w:val="页眉 Char"/>
    <w:basedOn w:val="9"/>
    <w:link w:val="5"/>
    <w:qFormat/>
    <w:locked/>
    <w:uiPriority w:val="99"/>
    <w:rPr>
      <w:sz w:val="18"/>
      <w:szCs w:val="18"/>
    </w:rPr>
  </w:style>
  <w:style w:type="paragraph" w:customStyle="1" w:styleId="16">
    <w:name w:val="列出段落1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gjs</Company>
  <Pages>6</Pages>
  <Words>843</Words>
  <Characters>860</Characters>
  <Lines>15</Lines>
  <Paragraphs>4</Paragraphs>
  <TotalTime>6</TotalTime>
  <ScaleCrop>false</ScaleCrop>
  <LinksUpToDate>false</LinksUpToDate>
  <CharactersWithSpaces>1155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2018-07-03T07:01:00Z</dcterms:created>
  <dc:creator>邓捷</dc:creator>
  <cp:lastModifiedBy>嘴角上翘</cp:lastModifiedBy>
  <cp:lastPrinted>2018-07-03T00:07:00Z</cp:lastPrinted>
  <dcterms:modified xsi:type="dcterms:W3CDTF">2023-05-11T07:14:13Z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B25EFEA80B9746779EE03E603F2C2D87_13</vt:lpwstr>
  </property>
</Properties>
</file>